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941C52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0329AC" w:rsidRDefault="000329AC" w:rsidP="003C7032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  <w:r w:rsidRPr="000329A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Rule: </w:t>
      </w:r>
      <w:r w:rsidR="00BE681F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word families based on root words ‘</w:t>
      </w:r>
      <w:proofErr w:type="spellStart"/>
      <w:r w:rsidR="00BE681F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uni</w:t>
      </w:r>
      <w:proofErr w:type="spellEnd"/>
      <w:r w:rsidR="00BE681F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’ and ‘</w:t>
      </w:r>
      <w:proofErr w:type="spellStart"/>
      <w:r w:rsidR="00BE681F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struct</w:t>
      </w:r>
      <w:proofErr w:type="spellEnd"/>
      <w:r w:rsidR="00BE681F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’</w:t>
      </w:r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7342FB" w:rsidRPr="003C7032" w:rsidTr="00C45CC4">
        <w:tc>
          <w:tcPr>
            <w:tcW w:w="2518" w:type="dxa"/>
          </w:tcPr>
          <w:p w:rsidR="00531BD3" w:rsidRPr="00941C52" w:rsidRDefault="00BE681F" w:rsidP="00F76FD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uni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342FB" w:rsidRPr="003C7032" w:rsidTr="00C45CC4">
        <w:tc>
          <w:tcPr>
            <w:tcW w:w="2518" w:type="dxa"/>
          </w:tcPr>
          <w:p w:rsidR="007342FB" w:rsidRPr="00941C52" w:rsidRDefault="00BE681F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uni</w:t>
            </w:r>
            <w:r>
              <w:rPr>
                <w:rFonts w:ascii="SassoonPrimaryInfant" w:hAnsi="SassoonPrimaryInfant"/>
                <w:sz w:val="44"/>
                <w:szCs w:val="44"/>
              </w:rPr>
              <w:t>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uni</w:t>
            </w:r>
            <w:r>
              <w:rPr>
                <w:rFonts w:ascii="SassoonPrimaryInfant" w:hAnsi="SassoonPrimaryInfant"/>
                <w:sz w:val="44"/>
                <w:szCs w:val="44"/>
              </w:rPr>
              <w:t>ted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uni</w:t>
            </w:r>
            <w:r>
              <w:rPr>
                <w:rFonts w:ascii="SassoonPrimaryInfant" w:hAnsi="SassoonPrimaryInfant"/>
                <w:sz w:val="44"/>
                <w:szCs w:val="44"/>
              </w:rPr>
              <w:t>verse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uni</w:t>
            </w:r>
            <w:r>
              <w:rPr>
                <w:rFonts w:ascii="SassoonPrimaryInfant" w:hAnsi="SassoonPrimaryInfant"/>
                <w:sz w:val="44"/>
                <w:szCs w:val="44"/>
              </w:rPr>
              <w:t>versity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50290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</w:t>
            </w: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struct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struct</w:t>
            </w:r>
            <w:r>
              <w:rPr>
                <w:rFonts w:ascii="SassoonPrimaryInfant" w:hAnsi="SassoonPrimaryInfant"/>
                <w:sz w:val="44"/>
                <w:szCs w:val="44"/>
              </w:rPr>
              <w:t>ure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con</w:t>
            </w: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struct</w:t>
            </w:r>
            <w:r>
              <w:rPr>
                <w:rFonts w:ascii="SassoonPrimaryInfant" w:hAnsi="SassoonPrimaryInfant"/>
                <w:sz w:val="44"/>
                <w:szCs w:val="44"/>
              </w:rPr>
              <w:t>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BE681F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</w:t>
            </w: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struct</w:t>
            </w:r>
            <w:r>
              <w:rPr>
                <w:rFonts w:ascii="SassoonPrimaryInfant" w:hAnsi="SassoonPrimaryInfant"/>
                <w:sz w:val="44"/>
                <w:szCs w:val="44"/>
              </w:rPr>
              <w:t>or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41C52" w:rsidRPr="003C7032" w:rsidTr="00C45CC4">
        <w:tc>
          <w:tcPr>
            <w:tcW w:w="2518" w:type="dxa"/>
          </w:tcPr>
          <w:p w:rsidR="00941C52" w:rsidRPr="00941C52" w:rsidRDefault="00BE681F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</w:t>
            </w:r>
            <w:r w:rsidRPr="00BE681F">
              <w:rPr>
                <w:rFonts w:ascii="SassoonPrimaryInfant" w:hAnsi="SassoonPrimaryInfant"/>
                <w:color w:val="FF0000"/>
                <w:sz w:val="44"/>
                <w:szCs w:val="44"/>
              </w:rPr>
              <w:t>struct</w:t>
            </w:r>
            <w:r>
              <w:rPr>
                <w:rFonts w:ascii="SassoonPrimaryInfant" w:hAnsi="SassoonPrimaryInfant"/>
                <w:sz w:val="44"/>
                <w:szCs w:val="44"/>
              </w:rPr>
              <w:t>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p w:rsidR="00BE681F" w:rsidRDefault="00BE681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BE681F" w:rsidRDefault="00BE681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BE681F" w:rsidRPr="00E10A01" w:rsidRDefault="00BE681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sectPr w:rsidR="00BE681F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C7032"/>
    <w:rsid w:val="000013CB"/>
    <w:rsid w:val="000219E5"/>
    <w:rsid w:val="000329AC"/>
    <w:rsid w:val="000B5A0D"/>
    <w:rsid w:val="000B62C2"/>
    <w:rsid w:val="000C72A3"/>
    <w:rsid w:val="001771B4"/>
    <w:rsid w:val="001A2972"/>
    <w:rsid w:val="0027320F"/>
    <w:rsid w:val="002F5AE8"/>
    <w:rsid w:val="003426F5"/>
    <w:rsid w:val="00375B8B"/>
    <w:rsid w:val="003C7032"/>
    <w:rsid w:val="003E4D25"/>
    <w:rsid w:val="004A0464"/>
    <w:rsid w:val="004F441C"/>
    <w:rsid w:val="00531BD3"/>
    <w:rsid w:val="00584762"/>
    <w:rsid w:val="00587A91"/>
    <w:rsid w:val="005E79FC"/>
    <w:rsid w:val="0066570F"/>
    <w:rsid w:val="00711244"/>
    <w:rsid w:val="007342FB"/>
    <w:rsid w:val="00745CB6"/>
    <w:rsid w:val="00775554"/>
    <w:rsid w:val="00815625"/>
    <w:rsid w:val="008B5C6E"/>
    <w:rsid w:val="00941C52"/>
    <w:rsid w:val="0096239E"/>
    <w:rsid w:val="009C19EF"/>
    <w:rsid w:val="00AA1047"/>
    <w:rsid w:val="00B93EC6"/>
    <w:rsid w:val="00BC4E81"/>
    <w:rsid w:val="00BE681F"/>
    <w:rsid w:val="00C1388B"/>
    <w:rsid w:val="00C45CC4"/>
    <w:rsid w:val="00DB593E"/>
    <w:rsid w:val="00DC654B"/>
    <w:rsid w:val="00E10A01"/>
    <w:rsid w:val="00E13A53"/>
    <w:rsid w:val="00E200F9"/>
    <w:rsid w:val="00E53DF2"/>
    <w:rsid w:val="00F21B67"/>
    <w:rsid w:val="00F32359"/>
    <w:rsid w:val="00F54F13"/>
    <w:rsid w:val="00F7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4</cp:revision>
  <dcterms:created xsi:type="dcterms:W3CDTF">2017-05-19T09:51:00Z</dcterms:created>
  <dcterms:modified xsi:type="dcterms:W3CDTF">2017-06-05T19:56:00Z</dcterms:modified>
</cp:coreProperties>
</file>